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C01BD" w14:textId="0477D194" w:rsidR="004730B1" w:rsidRPr="004730B1" w:rsidRDefault="004730B1" w:rsidP="004730B1">
      <w:pPr>
        <w:pStyle w:val="Header"/>
        <w:widowControl w:val="0"/>
        <w:tabs>
          <w:tab w:val="clear" w:pos="4153"/>
          <w:tab w:val="clear" w:pos="8306"/>
          <w:tab w:val="right" w:pos="9639"/>
        </w:tabs>
        <w:overflowPunct w:val="0"/>
        <w:autoSpaceDE w:val="0"/>
        <w:autoSpaceDN w:val="0"/>
        <w:adjustRightInd w:val="0"/>
        <w:textAlignment w:val="baseline"/>
        <w:rPr>
          <w:rFonts w:ascii="Arial" w:hAnsi="Arial"/>
          <w:b/>
          <w:bCs/>
          <w:sz w:val="24"/>
          <w:szCs w:val="24"/>
          <w:lang w:eastAsia="ja-JP"/>
        </w:rPr>
      </w:pPr>
      <w:r w:rsidRPr="004730B1">
        <w:rPr>
          <w:rFonts w:ascii="Arial" w:hAnsi="Arial"/>
          <w:b/>
          <w:bCs/>
          <w:sz w:val="24"/>
          <w:szCs w:val="24"/>
          <w:lang w:eastAsia="ja-JP"/>
        </w:rPr>
        <w:t>3GPP TSG-RAN Meeting #9</w:t>
      </w:r>
      <w:r>
        <w:rPr>
          <w:rFonts w:ascii="Arial" w:hAnsi="Arial"/>
          <w:b/>
          <w:bCs/>
          <w:sz w:val="24"/>
          <w:szCs w:val="24"/>
          <w:lang w:eastAsia="ja-JP"/>
        </w:rPr>
        <w:t>9</w:t>
      </w:r>
      <w:r w:rsidRPr="004730B1">
        <w:rPr>
          <w:rFonts w:ascii="Arial" w:hAnsi="Arial"/>
          <w:b/>
          <w:bCs/>
          <w:sz w:val="24"/>
          <w:szCs w:val="24"/>
          <w:lang w:eastAsia="ja-JP"/>
        </w:rPr>
        <w:tab/>
        <w:t>RP-2</w:t>
      </w:r>
      <w:r>
        <w:rPr>
          <w:rFonts w:ascii="Arial" w:hAnsi="Arial"/>
          <w:b/>
          <w:bCs/>
          <w:sz w:val="24"/>
          <w:szCs w:val="24"/>
          <w:lang w:eastAsia="ja-JP"/>
        </w:rPr>
        <w:t>3018</w:t>
      </w:r>
      <w:r w:rsidR="00486991">
        <w:rPr>
          <w:rFonts w:ascii="Arial" w:hAnsi="Arial"/>
          <w:b/>
          <w:bCs/>
          <w:sz w:val="24"/>
          <w:szCs w:val="24"/>
          <w:lang w:eastAsia="ja-JP"/>
        </w:rPr>
        <w:t>9</w:t>
      </w:r>
    </w:p>
    <w:p w14:paraId="664B7D5C" w14:textId="77777777" w:rsidR="004730B1" w:rsidRPr="004730B1" w:rsidRDefault="004730B1" w:rsidP="004730B1">
      <w:pPr>
        <w:pStyle w:val="Header"/>
        <w:widowControl w:val="0"/>
        <w:tabs>
          <w:tab w:val="clear" w:pos="4153"/>
          <w:tab w:val="clear" w:pos="8306"/>
          <w:tab w:val="right" w:pos="9639"/>
        </w:tabs>
        <w:overflowPunct w:val="0"/>
        <w:autoSpaceDE w:val="0"/>
        <w:autoSpaceDN w:val="0"/>
        <w:adjustRightInd w:val="0"/>
        <w:textAlignment w:val="baseline"/>
        <w:rPr>
          <w:rFonts w:ascii="Arial" w:hAnsi="Arial"/>
          <w:b/>
          <w:bCs/>
          <w:sz w:val="24"/>
          <w:szCs w:val="24"/>
          <w:lang w:eastAsia="ja-JP"/>
        </w:rPr>
      </w:pPr>
      <w:r w:rsidRPr="004730B1">
        <w:rPr>
          <w:rFonts w:ascii="Arial" w:hAnsi="Arial"/>
          <w:b/>
          <w:bCs/>
          <w:sz w:val="24"/>
          <w:szCs w:val="24"/>
          <w:lang w:eastAsia="ja-JP"/>
        </w:rPr>
        <w:t>Rotterdam, Netherlands, 20</w:t>
      </w:r>
      <w:r w:rsidRPr="004730B1">
        <w:rPr>
          <w:rFonts w:ascii="Arial" w:hAnsi="Arial"/>
          <w:b/>
          <w:bCs/>
          <w:sz w:val="24"/>
          <w:szCs w:val="24"/>
          <w:vertAlign w:val="superscript"/>
          <w:lang w:eastAsia="ja-JP"/>
        </w:rPr>
        <w:t>th</w:t>
      </w:r>
      <w:r>
        <w:rPr>
          <w:rFonts w:ascii="Arial" w:hAnsi="Arial"/>
          <w:b/>
          <w:bCs/>
          <w:sz w:val="24"/>
          <w:szCs w:val="24"/>
          <w:lang w:eastAsia="ja-JP"/>
        </w:rPr>
        <w:t xml:space="preserve"> </w:t>
      </w:r>
      <w:r w:rsidRPr="004730B1">
        <w:rPr>
          <w:rFonts w:ascii="Arial" w:hAnsi="Arial"/>
          <w:b/>
          <w:bCs/>
          <w:sz w:val="24"/>
          <w:szCs w:val="24"/>
          <w:lang w:eastAsia="ja-JP"/>
        </w:rPr>
        <w:t>– 23</w:t>
      </w:r>
      <w:r w:rsidRPr="004730B1">
        <w:rPr>
          <w:rFonts w:ascii="Arial" w:hAnsi="Arial"/>
          <w:b/>
          <w:bCs/>
          <w:sz w:val="24"/>
          <w:szCs w:val="24"/>
          <w:vertAlign w:val="superscript"/>
          <w:lang w:eastAsia="ja-JP"/>
        </w:rPr>
        <w:t>rd</w:t>
      </w:r>
      <w:r>
        <w:rPr>
          <w:rFonts w:ascii="Arial" w:hAnsi="Arial"/>
          <w:b/>
          <w:bCs/>
          <w:sz w:val="24"/>
          <w:szCs w:val="24"/>
          <w:lang w:eastAsia="ja-JP"/>
        </w:rPr>
        <w:t xml:space="preserve"> </w:t>
      </w:r>
      <w:r w:rsidRPr="004730B1">
        <w:rPr>
          <w:rFonts w:ascii="Arial" w:hAnsi="Arial"/>
          <w:b/>
          <w:bCs/>
          <w:sz w:val="24"/>
          <w:szCs w:val="24"/>
          <w:lang w:eastAsia="ja-JP"/>
        </w:rPr>
        <w:t>March, 2023</w:t>
      </w:r>
      <w:r w:rsidRPr="004730B1">
        <w:rPr>
          <w:rFonts w:ascii="Arial" w:hAnsi="Arial"/>
          <w:b/>
          <w:bCs/>
          <w:sz w:val="24"/>
          <w:szCs w:val="24"/>
          <w:lang w:eastAsia="ja-JP"/>
        </w:rPr>
        <w:tab/>
      </w:r>
    </w:p>
    <w:p w14:paraId="79151A1F" w14:textId="77777777" w:rsidR="004730B1" w:rsidRPr="00B266B0" w:rsidRDefault="004730B1" w:rsidP="004730B1">
      <w:pPr>
        <w:pStyle w:val="Header"/>
        <w:rPr>
          <w:bCs/>
          <w:sz w:val="24"/>
        </w:rPr>
      </w:pPr>
    </w:p>
    <w:p w14:paraId="39980016" w14:textId="77777777" w:rsidR="004730B1" w:rsidRPr="00B266B0" w:rsidRDefault="004730B1" w:rsidP="004730B1">
      <w:pPr>
        <w:pStyle w:val="Header"/>
        <w:rPr>
          <w:bCs/>
          <w:sz w:val="24"/>
        </w:rPr>
      </w:pPr>
    </w:p>
    <w:p w14:paraId="17482A54" w14:textId="77777777" w:rsidR="004730B1" w:rsidRPr="004730B1" w:rsidRDefault="004730B1" w:rsidP="004730B1">
      <w:pPr>
        <w:pStyle w:val="CRCoverPage"/>
        <w:tabs>
          <w:tab w:val="left" w:pos="1985"/>
        </w:tabs>
        <w:rPr>
          <w:rFonts w:eastAsia="MS Mincho"/>
          <w:b/>
          <w:bCs/>
          <w:sz w:val="24"/>
          <w:lang w:val="en-GB"/>
        </w:rPr>
      </w:pPr>
      <w:r w:rsidRPr="004730B1">
        <w:rPr>
          <w:rFonts w:eastAsia="MS Mincho"/>
          <w:b/>
          <w:bCs/>
          <w:sz w:val="24"/>
          <w:lang w:val="en-GB"/>
        </w:rPr>
        <w:t>Agenda item:</w:t>
      </w:r>
      <w:r w:rsidRPr="004730B1">
        <w:rPr>
          <w:rFonts w:eastAsia="MS Mincho"/>
          <w:b/>
          <w:bCs/>
          <w:sz w:val="24"/>
          <w:lang w:val="en-GB"/>
        </w:rPr>
        <w:tab/>
        <w:t>9.</w:t>
      </w:r>
      <w:r>
        <w:rPr>
          <w:rFonts w:eastAsia="MS Mincho"/>
          <w:b/>
          <w:bCs/>
          <w:sz w:val="24"/>
          <w:lang w:val="en-GB"/>
        </w:rPr>
        <w:t>3.4.1</w:t>
      </w:r>
    </w:p>
    <w:p w14:paraId="468CA64B" w14:textId="79068124" w:rsidR="004730B1" w:rsidRPr="004730B1" w:rsidRDefault="004730B1" w:rsidP="004730B1">
      <w:pPr>
        <w:pStyle w:val="CRCoverPage"/>
        <w:tabs>
          <w:tab w:val="left" w:pos="1985"/>
        </w:tabs>
        <w:rPr>
          <w:rFonts w:eastAsia="MS Mincho"/>
          <w:b/>
          <w:bCs/>
          <w:sz w:val="24"/>
          <w:lang w:val="en-GB"/>
        </w:rPr>
      </w:pPr>
      <w:r w:rsidRPr="004730B1">
        <w:rPr>
          <w:rFonts w:eastAsia="MS Mincho"/>
          <w:b/>
          <w:bCs/>
          <w:sz w:val="24"/>
          <w:lang w:val="en-GB"/>
        </w:rPr>
        <w:t>Source:</w:t>
      </w:r>
      <w:r w:rsidRPr="004730B1">
        <w:rPr>
          <w:rFonts w:eastAsia="MS Mincho"/>
          <w:b/>
          <w:bCs/>
          <w:sz w:val="24"/>
          <w:lang w:val="en-GB"/>
        </w:rPr>
        <w:tab/>
      </w:r>
      <w:r w:rsidR="009A15D8" w:rsidRPr="009A15D8">
        <w:rPr>
          <w:rFonts w:eastAsia="MS Mincho"/>
          <w:b/>
          <w:bCs/>
          <w:sz w:val="24"/>
          <w:lang w:val="en-GB"/>
        </w:rPr>
        <w:t>Union Inter</w:t>
      </w:r>
      <w:r w:rsidR="001050C7">
        <w:rPr>
          <w:rFonts w:eastAsia="MS Mincho"/>
          <w:b/>
          <w:bCs/>
          <w:sz w:val="24"/>
          <w:lang w:val="en-GB"/>
        </w:rPr>
        <w:t>national</w:t>
      </w:r>
      <w:r w:rsidR="009A15D8" w:rsidRPr="009A15D8">
        <w:rPr>
          <w:rFonts w:eastAsia="MS Mincho"/>
          <w:b/>
          <w:bCs/>
          <w:sz w:val="24"/>
          <w:lang w:val="en-GB"/>
        </w:rPr>
        <w:t xml:space="preserve"> Chemins de Fer</w:t>
      </w:r>
    </w:p>
    <w:p w14:paraId="1CD4538E" w14:textId="5074964E" w:rsidR="004730B1" w:rsidRPr="004730B1" w:rsidRDefault="004730B1" w:rsidP="004730B1">
      <w:pPr>
        <w:pStyle w:val="CRCoverPage"/>
        <w:tabs>
          <w:tab w:val="left" w:pos="1985"/>
        </w:tabs>
        <w:ind w:left="1985" w:hanging="1985"/>
        <w:rPr>
          <w:rFonts w:eastAsia="MS Mincho"/>
          <w:b/>
          <w:bCs/>
          <w:sz w:val="24"/>
          <w:lang w:val="en-GB"/>
        </w:rPr>
      </w:pPr>
      <w:r w:rsidRPr="004730B1">
        <w:rPr>
          <w:rFonts w:eastAsia="MS Mincho"/>
          <w:b/>
          <w:bCs/>
          <w:sz w:val="24"/>
          <w:lang w:val="en-GB"/>
        </w:rPr>
        <w:t>Title:</w:t>
      </w:r>
      <w:r w:rsidRPr="004730B1">
        <w:rPr>
          <w:rFonts w:eastAsia="MS Mincho"/>
          <w:b/>
          <w:bCs/>
          <w:sz w:val="24"/>
          <w:lang w:val="en-GB"/>
        </w:rPr>
        <w:tab/>
      </w:r>
      <w:r w:rsidR="00D42D14">
        <w:rPr>
          <w:rFonts w:eastAsia="MS Mincho"/>
          <w:b/>
          <w:bCs/>
          <w:sz w:val="24"/>
          <w:lang w:val="en-GB"/>
        </w:rPr>
        <w:t>UIC r</w:t>
      </w:r>
      <w:r w:rsidRPr="004730B1">
        <w:rPr>
          <w:rFonts w:eastAsia="MS Mincho"/>
          <w:b/>
          <w:bCs/>
          <w:sz w:val="24"/>
          <w:lang w:val="en-GB"/>
        </w:rPr>
        <w:t>esponse to LS from RAN1 on transmission bandwidths for NR on dedicated spectrum less than 5 MHz</w:t>
      </w:r>
    </w:p>
    <w:p w14:paraId="18962CEE" w14:textId="0657BC7E" w:rsidR="004730B1" w:rsidRPr="004730B1" w:rsidRDefault="004730B1" w:rsidP="004730B1">
      <w:pPr>
        <w:pStyle w:val="CRCoverPage"/>
        <w:tabs>
          <w:tab w:val="left" w:pos="1985"/>
        </w:tabs>
        <w:rPr>
          <w:rFonts w:eastAsia="MS Mincho"/>
          <w:b/>
          <w:bCs/>
          <w:sz w:val="24"/>
          <w:lang w:val="en-GB"/>
        </w:rPr>
      </w:pPr>
      <w:r w:rsidRPr="004730B1">
        <w:rPr>
          <w:rFonts w:eastAsia="MS Mincho"/>
          <w:b/>
          <w:bCs/>
          <w:sz w:val="24"/>
          <w:lang w:val="en-GB"/>
        </w:rPr>
        <w:t>Document for:</w:t>
      </w:r>
      <w:r w:rsidRPr="004730B1">
        <w:rPr>
          <w:rFonts w:eastAsia="MS Mincho"/>
          <w:b/>
          <w:bCs/>
          <w:sz w:val="24"/>
          <w:lang w:val="en-GB"/>
        </w:rPr>
        <w:tab/>
        <w:t>Discussion</w:t>
      </w:r>
    </w:p>
    <w:p w14:paraId="54465EBB" w14:textId="77777777" w:rsidR="004730B1" w:rsidRDefault="004730B1" w:rsidP="004730B1">
      <w:pPr>
        <w:pStyle w:val="Heading1"/>
        <w:keepLines/>
        <w:numPr>
          <w:ilvl w:val="0"/>
          <w:numId w:val="16"/>
        </w:numPr>
        <w:pBdr>
          <w:top w:val="single" w:sz="12" w:space="3" w:color="auto"/>
        </w:pBdr>
        <w:spacing w:before="240" w:after="180"/>
        <w:ind w:right="0"/>
        <w:rPr>
          <w:b w:val="0"/>
          <w:sz w:val="36"/>
        </w:rPr>
      </w:pPr>
      <w:r w:rsidRPr="004730B1">
        <w:rPr>
          <w:b w:val="0"/>
          <w:sz w:val="36"/>
        </w:rPr>
        <w:t>Introduction</w:t>
      </w:r>
    </w:p>
    <w:p w14:paraId="24825C49" w14:textId="78452C14" w:rsidR="007820B0" w:rsidRDefault="007820B0" w:rsidP="007820B0">
      <w:r>
        <w:t>With this document, UIC as the worldwide professional association representing the railway sector wants to provide a response to RAN on the</w:t>
      </w:r>
      <w:r w:rsidR="00560BAD">
        <w:t xml:space="preserve"> [1] </w:t>
      </w:r>
      <w:r>
        <w:t xml:space="preserve"> R1-2302186 LS on transmission bandwidths for NR on dedicated spectrum less than 5MHz.</w:t>
      </w:r>
    </w:p>
    <w:p w14:paraId="02466A49" w14:textId="77777777" w:rsidR="007820B0" w:rsidRDefault="007820B0" w:rsidP="007820B0"/>
    <w:p w14:paraId="381B305D" w14:textId="69708A90" w:rsidR="007820B0" w:rsidRDefault="00652486" w:rsidP="007820B0">
      <w:r>
        <w:t xml:space="preserve">With the </w:t>
      </w:r>
      <w:r w:rsidR="00243361">
        <w:t xml:space="preserve">3GPP </w:t>
      </w:r>
      <w:r>
        <w:t>work</w:t>
      </w:r>
      <w:r w:rsidR="007820B0">
        <w:t xml:space="preserve"> </w:t>
      </w:r>
      <w:r w:rsidR="00243361">
        <w:t xml:space="preserve">on </w:t>
      </w:r>
      <w:r w:rsidR="007820B0">
        <w:t xml:space="preserve">the </w:t>
      </w:r>
      <w:r>
        <w:t xml:space="preserve">[2] </w:t>
      </w:r>
      <w:r w:rsidR="007820B0">
        <w:t>WID NR_RAIL_EU_900MHz, the band n100 has been introduced in the 900MHz frequency band for Europe for Rail Mobile Radio (RMR) in 3GPP R17.</w:t>
      </w:r>
    </w:p>
    <w:p w14:paraId="3CD926AC" w14:textId="77777777" w:rsidR="007820B0" w:rsidRDefault="007820B0" w:rsidP="007820B0"/>
    <w:p w14:paraId="061B4372" w14:textId="45ED2EA7" w:rsidR="007820B0" w:rsidRDefault="007820B0" w:rsidP="007820B0">
      <w:r>
        <w:t xml:space="preserve">With the </w:t>
      </w:r>
      <w:r w:rsidR="00BD6B55">
        <w:t xml:space="preserve">[3] </w:t>
      </w:r>
      <w:r w:rsidR="00DF6490">
        <w:t xml:space="preserve">Revised </w:t>
      </w:r>
      <w:r>
        <w:t xml:space="preserve">WID </w:t>
      </w:r>
      <w:r w:rsidR="009561AA" w:rsidRPr="009561AA">
        <w:t>NR support for dedicated spectrum less than 5MHz for FR1</w:t>
      </w:r>
      <w:r>
        <w:t xml:space="preserve"> the work has been initiated on bandwidths &lt;5 MHz (e.g., from around 3 MHz upwards) to enable during the migration phase the parallel operation of </w:t>
      </w:r>
      <w:r w:rsidR="002F57D0" w:rsidRPr="00DD7633">
        <w:t>Future Railway Mobile Communication System (FRMCS)</w:t>
      </w:r>
      <w:r w:rsidR="006F4909">
        <w:t xml:space="preserve"> </w:t>
      </w:r>
      <w:r>
        <w:t>and GSM-R and massive infrastructure reuse.</w:t>
      </w:r>
    </w:p>
    <w:p w14:paraId="234090EA" w14:textId="77777777" w:rsidR="007820B0" w:rsidRDefault="007820B0" w:rsidP="007820B0"/>
    <w:p w14:paraId="5EF70FDB" w14:textId="30D3644D" w:rsidR="007820B0" w:rsidRDefault="007820B0" w:rsidP="007820B0">
      <w:r>
        <w:t xml:space="preserve">In Europe, railway infrastructure managers are legally obliged to operate the GSM-R networks for train-to-track communications at a prescribed quality level until some future date. </w:t>
      </w:r>
      <w:r w:rsidR="00E210FB">
        <w:t xml:space="preserve">While </w:t>
      </w:r>
      <w:r w:rsidR="003368F4">
        <w:t xml:space="preserve">GSM-R </w:t>
      </w:r>
      <w:r w:rsidR="00E210FB">
        <w:t xml:space="preserve">remains </w:t>
      </w:r>
      <w:r>
        <w:t>operation</w:t>
      </w:r>
      <w:r w:rsidR="00E210FB">
        <w:t>al</w:t>
      </w:r>
      <w:r>
        <w:t>, the 5G NR based FRMCS</w:t>
      </w:r>
      <w:r w:rsidR="003962AD">
        <w:t xml:space="preserve"> </w:t>
      </w:r>
      <w:r>
        <w:t xml:space="preserve">successor networks have to be introduced. This will result in a prolonged (possibly up to 10 years) migration period where both GSM-R and FRMCS networks will have to be in operation in parallel. </w:t>
      </w:r>
    </w:p>
    <w:p w14:paraId="5F5573E2" w14:textId="77777777" w:rsidR="007820B0" w:rsidRDefault="007820B0" w:rsidP="007820B0"/>
    <w:p w14:paraId="47281B2D" w14:textId="38BBA322" w:rsidR="007820B0" w:rsidRDefault="007820B0" w:rsidP="007820B0">
      <w:r>
        <w:t>The current GSM-R networks in most EU countries have available a total of 2x 4MHz</w:t>
      </w:r>
      <w:r w:rsidR="005D5D7C">
        <w:t xml:space="preserve"> FDD</w:t>
      </w:r>
      <w:r>
        <w:t xml:space="preserve">, </w:t>
      </w:r>
      <w:r w:rsidR="001005C5">
        <w:t xml:space="preserve">i.e. </w:t>
      </w:r>
      <w:r>
        <w:t>19 GSM-R channels. A few countries may use the extended GSM-R band of up to 2x7MHz</w:t>
      </w:r>
      <w:r w:rsidR="00A528E0">
        <w:t xml:space="preserve"> FDD</w:t>
      </w:r>
      <w:r>
        <w:t xml:space="preserve">. For high traffic density areas such as large railway stations, junctions and shunting areas and in some cases even for the entire national coverage, the 2x4MHz is fully utilized in order to achieve the high network quality required for railway operation. Current usage and further roll-out of the European Train Control System (ETCS) amplifies the need for spectrum, which in some countries has necessitated usage of the extended GSM-R band of up to 2x7MHz. </w:t>
      </w:r>
    </w:p>
    <w:p w14:paraId="29E117BD" w14:textId="77777777" w:rsidR="007820B0" w:rsidRDefault="007820B0" w:rsidP="007820B0"/>
    <w:p w14:paraId="6664C113" w14:textId="116E1BEE" w:rsidR="0039627B" w:rsidRDefault="007820B0" w:rsidP="007820B0">
      <w:r>
        <w:t>When introducing 5G NR for FRMCS in band n100 of 2x5.6MHz</w:t>
      </w:r>
      <w:r w:rsidR="00A528E0">
        <w:t xml:space="preserve"> FDD</w:t>
      </w:r>
      <w:r>
        <w:t xml:space="preserve">, the railway infrastructure managers need to maintain the network quality level of GSM-R while reducing the available bandwidth or number of GSM-R channels. At the initial phase of this migration, only a limited traffic volume may be converted from GSM-R to FRMCS as only a limited number of rolling stock may have been provided with FRMCS capability due to the long period required to upgrade the rolling stock. GSM-R network design indicates that in high traffic density areas up to 14 GSM-R channels may be needed to allow the required GSM-R network quality level. The table below shows that with 14 GSM-R channels an NR transmission bandwidth of only 12 </w:t>
      </w:r>
      <w:r w:rsidR="00FB5F91">
        <w:t xml:space="preserve">5G NR </w:t>
      </w:r>
      <w:r>
        <w:t>RBs would be possible.</w:t>
      </w:r>
    </w:p>
    <w:p w14:paraId="424FEC5D" w14:textId="3B5C517F" w:rsidR="0039627B" w:rsidRDefault="0039627B" w:rsidP="0039627B"/>
    <w:p w14:paraId="78333EAA" w14:textId="77777777" w:rsidR="008B37E1" w:rsidRDefault="008B37E1" w:rsidP="00A73068"/>
    <w:p w14:paraId="60F7F757" w14:textId="719E4720" w:rsidR="008B37E1" w:rsidRDefault="006F4909" w:rsidP="00A73068">
      <w:r>
        <w:pict w14:anchorId="472D4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50.75pt">
            <v:imagedata r:id="rId12" o:title=""/>
          </v:shape>
        </w:pict>
      </w:r>
    </w:p>
    <w:p w14:paraId="601B7B54" w14:textId="77777777" w:rsidR="00255308" w:rsidRDefault="00255308" w:rsidP="00A73068"/>
    <w:p w14:paraId="23D8C0EA" w14:textId="77777777" w:rsidR="008B37E1" w:rsidRDefault="008B37E1" w:rsidP="008B37E1">
      <w:pPr>
        <w:pStyle w:val="Heading1"/>
        <w:keepLines/>
        <w:numPr>
          <w:ilvl w:val="0"/>
          <w:numId w:val="16"/>
        </w:numPr>
        <w:pBdr>
          <w:top w:val="single" w:sz="12" w:space="3" w:color="auto"/>
        </w:pBdr>
        <w:spacing w:before="240" w:after="180"/>
        <w:ind w:right="0"/>
        <w:rPr>
          <w:b w:val="0"/>
          <w:sz w:val="36"/>
        </w:rPr>
      </w:pPr>
      <w:r>
        <w:rPr>
          <w:b w:val="0"/>
          <w:sz w:val="36"/>
        </w:rPr>
        <w:lastRenderedPageBreak/>
        <w:t>Conclusion</w:t>
      </w:r>
    </w:p>
    <w:p w14:paraId="03A09AFF" w14:textId="2E288BEB" w:rsidR="004A334C" w:rsidRDefault="004A334C" w:rsidP="004A334C">
      <w:r>
        <w:t>Based on the above, UIC, representing the European railway infrastructure managers, wants to highlight the value of support in 3GPP of a 12 transmission bandwidth in a 3MHz channel bandwidth. In case</w:t>
      </w:r>
      <w:r w:rsidR="00E44A35">
        <w:t xml:space="preserve"> in the initial migration phase</w:t>
      </w:r>
      <w:r>
        <w:t xml:space="preserve"> only a transmission bandwidth of 15 RBs in a 3MHz channel bandwidth would be </w:t>
      </w:r>
      <w:r w:rsidR="00E54281">
        <w:t xml:space="preserve">possible, </w:t>
      </w:r>
      <w:r>
        <w:t>the GSM-R network redesign would be significantly complicated.</w:t>
      </w:r>
    </w:p>
    <w:p w14:paraId="437D8D76" w14:textId="77777777" w:rsidR="004A334C" w:rsidRDefault="004A334C" w:rsidP="004A334C"/>
    <w:p w14:paraId="1C6C605C" w14:textId="47DC7428" w:rsidR="00D25AF4" w:rsidRDefault="004A334C" w:rsidP="004A334C">
      <w:r>
        <w:t xml:space="preserve">For the case </w:t>
      </w:r>
      <w:r w:rsidR="008F6867">
        <w:t>“</w:t>
      </w:r>
      <w:r>
        <w:t>up to below 5MHz</w:t>
      </w:r>
      <w:r w:rsidR="008F6867">
        <w:t>”</w:t>
      </w:r>
      <w:r>
        <w:t xml:space="preserve">, the ideal situation would be when any number of RBs between 15 and 20 could be selected depending on FRMCS traffic needs. However UIC recognizes the complexity of this and can accept that in the </w:t>
      </w:r>
      <w:r w:rsidR="009560BD">
        <w:t>“</w:t>
      </w:r>
      <w:r>
        <w:t>up to below 5MHz</w:t>
      </w:r>
      <w:r w:rsidR="009560BD">
        <w:t>”</w:t>
      </w:r>
      <w:r>
        <w:t xml:space="preserve"> case only a </w:t>
      </w:r>
      <w:r w:rsidR="00A71E49">
        <w:t xml:space="preserve">limited number of </w:t>
      </w:r>
      <w:r>
        <w:t>transmission bandwidth</w:t>
      </w:r>
      <w:r w:rsidR="00EE49E4">
        <w:t>s</w:t>
      </w:r>
      <w:r>
        <w:t xml:space="preserve"> in a 5MHz channel bandwidth would be supported in 3GPP.</w:t>
      </w:r>
    </w:p>
    <w:p w14:paraId="5C7E9581" w14:textId="77777777" w:rsidR="008B37E1" w:rsidRDefault="008B37E1" w:rsidP="008B37E1">
      <w:pPr>
        <w:pStyle w:val="Heading1"/>
        <w:keepLines/>
        <w:numPr>
          <w:ilvl w:val="0"/>
          <w:numId w:val="16"/>
        </w:numPr>
        <w:pBdr>
          <w:top w:val="single" w:sz="12" w:space="3" w:color="auto"/>
        </w:pBdr>
        <w:spacing w:before="240" w:after="180"/>
        <w:ind w:right="0"/>
        <w:rPr>
          <w:b w:val="0"/>
          <w:sz w:val="36"/>
        </w:rPr>
      </w:pPr>
      <w:r>
        <w:rPr>
          <w:b w:val="0"/>
          <w:sz w:val="36"/>
        </w:rPr>
        <w:t>References</w:t>
      </w:r>
    </w:p>
    <w:p w14:paraId="7F3A686D" w14:textId="04160722" w:rsidR="008B37E1" w:rsidRDefault="008B37E1" w:rsidP="00A73068">
      <w:r>
        <w:t xml:space="preserve">[1]   </w:t>
      </w:r>
      <w:r w:rsidR="0038488D" w:rsidRPr="0038488D">
        <w:t>R1-2302186 LS on transmission bandwidths for NR on dedicated spectrum less than 5MHz</w:t>
      </w:r>
    </w:p>
    <w:p w14:paraId="5C1C57E0" w14:textId="476A7C81" w:rsidR="00BD6B55" w:rsidRDefault="00BD6B55" w:rsidP="00A73068">
      <w:r>
        <w:t xml:space="preserve">[2] </w:t>
      </w:r>
      <w:r w:rsidR="00C437FE">
        <w:t xml:space="preserve"> </w:t>
      </w:r>
      <w:r w:rsidR="00CB0D16">
        <w:t xml:space="preserve"> </w:t>
      </w:r>
      <w:r w:rsidR="00CF2014" w:rsidRPr="00CF2014">
        <w:t>RP-221768</w:t>
      </w:r>
      <w:r w:rsidR="00CF2014">
        <w:t xml:space="preserve"> </w:t>
      </w:r>
      <w:r>
        <w:t xml:space="preserve">WID </w:t>
      </w:r>
      <w:r w:rsidR="00CB0D16" w:rsidRPr="00CB0D16">
        <w:t>Introduction of 900MHz NR band for Europe for Rail Mobile Radio (RMR)</w:t>
      </w:r>
    </w:p>
    <w:p w14:paraId="0B44EAD6" w14:textId="182755E7" w:rsidR="00473C97" w:rsidRDefault="00473C97" w:rsidP="00473C97">
      <w:r>
        <w:t>[</w:t>
      </w:r>
      <w:r w:rsidR="00EE6515">
        <w:t>3</w:t>
      </w:r>
      <w:r>
        <w:t>]   RP-222645</w:t>
      </w:r>
      <w:r>
        <w:tab/>
      </w:r>
      <w:r w:rsidRPr="008B37E1">
        <w:t>Revised WID: NR support for dedicated spectrum less than 5MHz for FR1</w:t>
      </w:r>
      <w:r>
        <w:tab/>
      </w:r>
    </w:p>
    <w:p w14:paraId="1F0E865A" w14:textId="77777777" w:rsidR="00473C97" w:rsidRDefault="00473C97" w:rsidP="00A73068"/>
    <w:p w14:paraId="4250CD1B" w14:textId="7A64F581" w:rsidR="004A746A" w:rsidRPr="00663909" w:rsidRDefault="004A746A" w:rsidP="00A73068">
      <w:pPr>
        <w:rPr>
          <w:lang w:val="fr-FR"/>
        </w:rPr>
      </w:pPr>
    </w:p>
    <w:p w14:paraId="507D0217" w14:textId="522944B3" w:rsidR="00442F03" w:rsidRPr="00FD1844" w:rsidRDefault="00442F03" w:rsidP="006046C2">
      <w:pPr>
        <w:tabs>
          <w:tab w:val="center" w:pos="4536"/>
          <w:tab w:val="right" w:pos="7938"/>
          <w:tab w:val="right" w:pos="9639"/>
        </w:tabs>
        <w:ind w:right="2"/>
      </w:pPr>
    </w:p>
    <w:sectPr w:rsidR="00442F03" w:rsidRPr="00FD1844">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2CE3D" w14:textId="77777777" w:rsidR="00BA0AB3" w:rsidRDefault="00BA0AB3" w:rsidP="00D77C35">
      <w:r>
        <w:separator/>
      </w:r>
    </w:p>
  </w:endnote>
  <w:endnote w:type="continuationSeparator" w:id="0">
    <w:p w14:paraId="2D55D39B" w14:textId="77777777" w:rsidR="00BA0AB3" w:rsidRDefault="00BA0AB3"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4E0CA" w14:textId="77777777" w:rsidR="00BA0AB3" w:rsidRDefault="00BA0AB3" w:rsidP="00D77C35">
      <w:r>
        <w:separator/>
      </w:r>
    </w:p>
  </w:footnote>
  <w:footnote w:type="continuationSeparator" w:id="0">
    <w:p w14:paraId="54301EEF" w14:textId="77777777" w:rsidR="00BA0AB3" w:rsidRDefault="00BA0AB3"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A719A"/>
    <w:multiLevelType w:val="hybridMultilevel"/>
    <w:tmpl w:val="FEB4E50A"/>
    <w:lvl w:ilvl="0" w:tplc="9628242C">
      <w:start w:val="1"/>
      <w:numFmt w:val="decimal"/>
      <w:lvlText w:val="%1"/>
      <w:lvlJc w:val="left"/>
      <w:pPr>
        <w:ind w:left="1131" w:hanging="1131"/>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0" w:firstLine="0"/>
      </w:pPr>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33044449">
    <w:abstractNumId w:val="2"/>
  </w:num>
  <w:num w:numId="2" w16cid:durableId="1751540937">
    <w:abstractNumId w:val="10"/>
  </w:num>
  <w:num w:numId="3" w16cid:durableId="749276599">
    <w:abstractNumId w:val="9"/>
  </w:num>
  <w:num w:numId="4" w16cid:durableId="1569607408">
    <w:abstractNumId w:val="7"/>
  </w:num>
  <w:num w:numId="5" w16cid:durableId="6442442">
    <w:abstractNumId w:val="8"/>
  </w:num>
  <w:num w:numId="6" w16cid:durableId="379137393">
    <w:abstractNumId w:val="14"/>
  </w:num>
  <w:num w:numId="7" w16cid:durableId="2009021007">
    <w:abstractNumId w:val="15"/>
  </w:num>
  <w:num w:numId="8" w16cid:durableId="467674817">
    <w:abstractNumId w:val="12"/>
  </w:num>
  <w:num w:numId="9" w16cid:durableId="1696732537">
    <w:abstractNumId w:val="11"/>
  </w:num>
  <w:num w:numId="10" w16cid:durableId="2083135357">
    <w:abstractNumId w:val="6"/>
  </w:num>
  <w:num w:numId="11" w16cid:durableId="1003971068">
    <w:abstractNumId w:val="13"/>
  </w:num>
  <w:num w:numId="12" w16cid:durableId="1232695933">
    <w:abstractNumId w:val="3"/>
  </w:num>
  <w:num w:numId="13" w16cid:durableId="2106340622">
    <w:abstractNumId w:val="1"/>
  </w:num>
  <w:num w:numId="14" w16cid:durableId="501428848">
    <w:abstractNumId w:val="4"/>
  </w:num>
  <w:num w:numId="15" w16cid:durableId="605818720">
    <w:abstractNumId w:val="5"/>
  </w:num>
  <w:num w:numId="16" w16cid:durableId="760977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oNotTrackMoves/>
  <w:defaultTabStop w:val="72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doNotExpandShiftReturn/>
    <w:usePrinterMetrics/>
    <w:doNotSuppressParagraphBorders/>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26E4D"/>
    <w:rsid w:val="000459A3"/>
    <w:rsid w:val="000534DF"/>
    <w:rsid w:val="00060BDB"/>
    <w:rsid w:val="000618F1"/>
    <w:rsid w:val="000626AE"/>
    <w:rsid w:val="00062D5C"/>
    <w:rsid w:val="00067361"/>
    <w:rsid w:val="0006775A"/>
    <w:rsid w:val="0007062C"/>
    <w:rsid w:val="00092D87"/>
    <w:rsid w:val="000A55EB"/>
    <w:rsid w:val="000B3269"/>
    <w:rsid w:val="000B370A"/>
    <w:rsid w:val="000C2522"/>
    <w:rsid w:val="000D0B31"/>
    <w:rsid w:val="000D4840"/>
    <w:rsid w:val="000E0E9B"/>
    <w:rsid w:val="000E417B"/>
    <w:rsid w:val="000E4239"/>
    <w:rsid w:val="000E55FA"/>
    <w:rsid w:val="000E5C69"/>
    <w:rsid w:val="000F0C7C"/>
    <w:rsid w:val="000F2587"/>
    <w:rsid w:val="000F36EF"/>
    <w:rsid w:val="000F6474"/>
    <w:rsid w:val="001005C5"/>
    <w:rsid w:val="00102347"/>
    <w:rsid w:val="001050C7"/>
    <w:rsid w:val="00123688"/>
    <w:rsid w:val="001266AE"/>
    <w:rsid w:val="001272EA"/>
    <w:rsid w:val="001345D5"/>
    <w:rsid w:val="00136114"/>
    <w:rsid w:val="00136679"/>
    <w:rsid w:val="0014659F"/>
    <w:rsid w:val="00146ACD"/>
    <w:rsid w:val="001477A8"/>
    <w:rsid w:val="00156CBB"/>
    <w:rsid w:val="00157686"/>
    <w:rsid w:val="00157A3E"/>
    <w:rsid w:val="00161AA0"/>
    <w:rsid w:val="0016488D"/>
    <w:rsid w:val="0016511B"/>
    <w:rsid w:val="00166746"/>
    <w:rsid w:val="0017220F"/>
    <w:rsid w:val="00175AF5"/>
    <w:rsid w:val="00180D66"/>
    <w:rsid w:val="0018708A"/>
    <w:rsid w:val="001A1055"/>
    <w:rsid w:val="001A35B6"/>
    <w:rsid w:val="001A3A43"/>
    <w:rsid w:val="001B5161"/>
    <w:rsid w:val="001C0F7A"/>
    <w:rsid w:val="001C3549"/>
    <w:rsid w:val="001C4946"/>
    <w:rsid w:val="001C6793"/>
    <w:rsid w:val="001D13AD"/>
    <w:rsid w:val="001D15BE"/>
    <w:rsid w:val="001D564C"/>
    <w:rsid w:val="001D5C16"/>
    <w:rsid w:val="001E07C4"/>
    <w:rsid w:val="001E180C"/>
    <w:rsid w:val="001E77AC"/>
    <w:rsid w:val="001F147D"/>
    <w:rsid w:val="001F44BD"/>
    <w:rsid w:val="001F6D10"/>
    <w:rsid w:val="002035AC"/>
    <w:rsid w:val="002065C9"/>
    <w:rsid w:val="002067ED"/>
    <w:rsid w:val="00215CA7"/>
    <w:rsid w:val="002175D3"/>
    <w:rsid w:val="0022124B"/>
    <w:rsid w:val="00231D86"/>
    <w:rsid w:val="002330B1"/>
    <w:rsid w:val="00233B55"/>
    <w:rsid w:val="00233D1C"/>
    <w:rsid w:val="002350A6"/>
    <w:rsid w:val="00236659"/>
    <w:rsid w:val="00243361"/>
    <w:rsid w:val="00245870"/>
    <w:rsid w:val="00255308"/>
    <w:rsid w:val="00256FBA"/>
    <w:rsid w:val="00261652"/>
    <w:rsid w:val="00264F47"/>
    <w:rsid w:val="002717E7"/>
    <w:rsid w:val="00272130"/>
    <w:rsid w:val="00274D85"/>
    <w:rsid w:val="0027773C"/>
    <w:rsid w:val="002807AA"/>
    <w:rsid w:val="00281928"/>
    <w:rsid w:val="00284E42"/>
    <w:rsid w:val="0028672D"/>
    <w:rsid w:val="0029268C"/>
    <w:rsid w:val="00295192"/>
    <w:rsid w:val="002B64E7"/>
    <w:rsid w:val="002C0BFE"/>
    <w:rsid w:val="002C13C7"/>
    <w:rsid w:val="002C2A36"/>
    <w:rsid w:val="002C3E10"/>
    <w:rsid w:val="002C7058"/>
    <w:rsid w:val="002D13EF"/>
    <w:rsid w:val="002D1ABB"/>
    <w:rsid w:val="002D40E7"/>
    <w:rsid w:val="002D5BFE"/>
    <w:rsid w:val="002F2E15"/>
    <w:rsid w:val="002F40BE"/>
    <w:rsid w:val="002F57D0"/>
    <w:rsid w:val="002F7AD0"/>
    <w:rsid w:val="00301F43"/>
    <w:rsid w:val="003045B5"/>
    <w:rsid w:val="00306EB6"/>
    <w:rsid w:val="00317814"/>
    <w:rsid w:val="00317E23"/>
    <w:rsid w:val="00333655"/>
    <w:rsid w:val="00333EC1"/>
    <w:rsid w:val="003368F4"/>
    <w:rsid w:val="003472CC"/>
    <w:rsid w:val="003533A6"/>
    <w:rsid w:val="00353590"/>
    <w:rsid w:val="00355EF3"/>
    <w:rsid w:val="00361205"/>
    <w:rsid w:val="00372906"/>
    <w:rsid w:val="00372B5E"/>
    <w:rsid w:val="00374E01"/>
    <w:rsid w:val="0038488D"/>
    <w:rsid w:val="00391CA6"/>
    <w:rsid w:val="0039627B"/>
    <w:rsid w:val="003962AD"/>
    <w:rsid w:val="003977DA"/>
    <w:rsid w:val="003A0AFD"/>
    <w:rsid w:val="003A0F99"/>
    <w:rsid w:val="003A2FCD"/>
    <w:rsid w:val="003A6227"/>
    <w:rsid w:val="003B04BC"/>
    <w:rsid w:val="003B0D08"/>
    <w:rsid w:val="003C5098"/>
    <w:rsid w:val="003C666F"/>
    <w:rsid w:val="003C72F4"/>
    <w:rsid w:val="003D1F83"/>
    <w:rsid w:val="003D562C"/>
    <w:rsid w:val="003D5EFC"/>
    <w:rsid w:val="00402D77"/>
    <w:rsid w:val="004053CC"/>
    <w:rsid w:val="004131AD"/>
    <w:rsid w:val="00413D83"/>
    <w:rsid w:val="00416E04"/>
    <w:rsid w:val="00424C12"/>
    <w:rsid w:val="004256C3"/>
    <w:rsid w:val="00426890"/>
    <w:rsid w:val="00432648"/>
    <w:rsid w:val="004402BA"/>
    <w:rsid w:val="004413A7"/>
    <w:rsid w:val="00442F03"/>
    <w:rsid w:val="004446C5"/>
    <w:rsid w:val="00447DBC"/>
    <w:rsid w:val="00450269"/>
    <w:rsid w:val="00454E1B"/>
    <w:rsid w:val="0046083D"/>
    <w:rsid w:val="00463675"/>
    <w:rsid w:val="0046640A"/>
    <w:rsid w:val="004730B1"/>
    <w:rsid w:val="00473C97"/>
    <w:rsid w:val="004852E5"/>
    <w:rsid w:val="00486991"/>
    <w:rsid w:val="00493794"/>
    <w:rsid w:val="00497B45"/>
    <w:rsid w:val="004A334C"/>
    <w:rsid w:val="004A746A"/>
    <w:rsid w:val="004B6698"/>
    <w:rsid w:val="004C604B"/>
    <w:rsid w:val="004C71DC"/>
    <w:rsid w:val="004D1CD2"/>
    <w:rsid w:val="004E4046"/>
    <w:rsid w:val="004E433A"/>
    <w:rsid w:val="004F12D0"/>
    <w:rsid w:val="00511873"/>
    <w:rsid w:val="005149F1"/>
    <w:rsid w:val="0052073E"/>
    <w:rsid w:val="005257AB"/>
    <w:rsid w:val="0053788C"/>
    <w:rsid w:val="00543B79"/>
    <w:rsid w:val="005459BD"/>
    <w:rsid w:val="005460B3"/>
    <w:rsid w:val="0054629C"/>
    <w:rsid w:val="0054670A"/>
    <w:rsid w:val="00546CD7"/>
    <w:rsid w:val="005474C8"/>
    <w:rsid w:val="00551589"/>
    <w:rsid w:val="00554375"/>
    <w:rsid w:val="005576A1"/>
    <w:rsid w:val="0056019C"/>
    <w:rsid w:val="00560BAD"/>
    <w:rsid w:val="00561F32"/>
    <w:rsid w:val="00563CA3"/>
    <w:rsid w:val="00574B5E"/>
    <w:rsid w:val="00577910"/>
    <w:rsid w:val="0058376B"/>
    <w:rsid w:val="00591B56"/>
    <w:rsid w:val="00591F4C"/>
    <w:rsid w:val="00597C34"/>
    <w:rsid w:val="005A2277"/>
    <w:rsid w:val="005B2A24"/>
    <w:rsid w:val="005C0C8A"/>
    <w:rsid w:val="005C2C6A"/>
    <w:rsid w:val="005C3000"/>
    <w:rsid w:val="005D03AA"/>
    <w:rsid w:val="005D0440"/>
    <w:rsid w:val="005D5D7C"/>
    <w:rsid w:val="005E272B"/>
    <w:rsid w:val="005E3B7C"/>
    <w:rsid w:val="005E573C"/>
    <w:rsid w:val="005F6C77"/>
    <w:rsid w:val="006020EC"/>
    <w:rsid w:val="006046C2"/>
    <w:rsid w:val="0060592C"/>
    <w:rsid w:val="00610518"/>
    <w:rsid w:val="00617360"/>
    <w:rsid w:val="00620A6D"/>
    <w:rsid w:val="0062409A"/>
    <w:rsid w:val="0062527C"/>
    <w:rsid w:val="006274BE"/>
    <w:rsid w:val="00643E99"/>
    <w:rsid w:val="00646065"/>
    <w:rsid w:val="006510B3"/>
    <w:rsid w:val="00652486"/>
    <w:rsid w:val="00663909"/>
    <w:rsid w:val="006670B9"/>
    <w:rsid w:val="00667D94"/>
    <w:rsid w:val="0067024C"/>
    <w:rsid w:val="00670B91"/>
    <w:rsid w:val="00673396"/>
    <w:rsid w:val="00681AA2"/>
    <w:rsid w:val="00682BD2"/>
    <w:rsid w:val="00685C31"/>
    <w:rsid w:val="00691D34"/>
    <w:rsid w:val="006927D6"/>
    <w:rsid w:val="00692F2C"/>
    <w:rsid w:val="00694D3C"/>
    <w:rsid w:val="00697856"/>
    <w:rsid w:val="006A026E"/>
    <w:rsid w:val="006A7429"/>
    <w:rsid w:val="006B5B7F"/>
    <w:rsid w:val="006C0D8B"/>
    <w:rsid w:val="006C1E78"/>
    <w:rsid w:val="006C463B"/>
    <w:rsid w:val="006D0CA9"/>
    <w:rsid w:val="006E7F01"/>
    <w:rsid w:val="006F2719"/>
    <w:rsid w:val="006F4909"/>
    <w:rsid w:val="00701A28"/>
    <w:rsid w:val="00712F9F"/>
    <w:rsid w:val="0071621F"/>
    <w:rsid w:val="0072280D"/>
    <w:rsid w:val="007310C6"/>
    <w:rsid w:val="007429B7"/>
    <w:rsid w:val="00742A17"/>
    <w:rsid w:val="007711C2"/>
    <w:rsid w:val="0077156A"/>
    <w:rsid w:val="00774F34"/>
    <w:rsid w:val="007820B0"/>
    <w:rsid w:val="00782A94"/>
    <w:rsid w:val="00784132"/>
    <w:rsid w:val="00797DDF"/>
    <w:rsid w:val="007A1FDC"/>
    <w:rsid w:val="007A22E5"/>
    <w:rsid w:val="007A4C79"/>
    <w:rsid w:val="007B3B4A"/>
    <w:rsid w:val="007B4F20"/>
    <w:rsid w:val="007B4F4C"/>
    <w:rsid w:val="007D1238"/>
    <w:rsid w:val="007E1127"/>
    <w:rsid w:val="007E25BF"/>
    <w:rsid w:val="007E3CEC"/>
    <w:rsid w:val="007E4486"/>
    <w:rsid w:val="007E500A"/>
    <w:rsid w:val="007F2527"/>
    <w:rsid w:val="008046B4"/>
    <w:rsid w:val="0080699B"/>
    <w:rsid w:val="008103DA"/>
    <w:rsid w:val="008160E6"/>
    <w:rsid w:val="008161AC"/>
    <w:rsid w:val="00820A48"/>
    <w:rsid w:val="00825673"/>
    <w:rsid w:val="0083005E"/>
    <w:rsid w:val="0083101B"/>
    <w:rsid w:val="008315DB"/>
    <w:rsid w:val="008324DD"/>
    <w:rsid w:val="00833F11"/>
    <w:rsid w:val="00837BC4"/>
    <w:rsid w:val="00843CF4"/>
    <w:rsid w:val="00845AFA"/>
    <w:rsid w:val="00845DB4"/>
    <w:rsid w:val="0085272B"/>
    <w:rsid w:val="00853F34"/>
    <w:rsid w:val="00855925"/>
    <w:rsid w:val="008607E5"/>
    <w:rsid w:val="008636C5"/>
    <w:rsid w:val="00863955"/>
    <w:rsid w:val="00864B6C"/>
    <w:rsid w:val="00866789"/>
    <w:rsid w:val="00866D80"/>
    <w:rsid w:val="008676B4"/>
    <w:rsid w:val="00870BAE"/>
    <w:rsid w:val="008760EE"/>
    <w:rsid w:val="00877906"/>
    <w:rsid w:val="00890643"/>
    <w:rsid w:val="008A20FB"/>
    <w:rsid w:val="008B056C"/>
    <w:rsid w:val="008B2616"/>
    <w:rsid w:val="008B37BA"/>
    <w:rsid w:val="008B37E1"/>
    <w:rsid w:val="008B4528"/>
    <w:rsid w:val="008B5991"/>
    <w:rsid w:val="008C1EC7"/>
    <w:rsid w:val="008C43F2"/>
    <w:rsid w:val="008E5926"/>
    <w:rsid w:val="008E7763"/>
    <w:rsid w:val="008F2903"/>
    <w:rsid w:val="008F5BE3"/>
    <w:rsid w:val="008F6867"/>
    <w:rsid w:val="0090172D"/>
    <w:rsid w:val="00904A3F"/>
    <w:rsid w:val="0090536B"/>
    <w:rsid w:val="00910C2C"/>
    <w:rsid w:val="00914CF0"/>
    <w:rsid w:val="0091710C"/>
    <w:rsid w:val="00923E7C"/>
    <w:rsid w:val="009252F6"/>
    <w:rsid w:val="009261CA"/>
    <w:rsid w:val="00926760"/>
    <w:rsid w:val="009361A6"/>
    <w:rsid w:val="00937C88"/>
    <w:rsid w:val="00942813"/>
    <w:rsid w:val="009441C3"/>
    <w:rsid w:val="00952403"/>
    <w:rsid w:val="00954F3E"/>
    <w:rsid w:val="009560BD"/>
    <w:rsid w:val="009561AA"/>
    <w:rsid w:val="00956536"/>
    <w:rsid w:val="00970791"/>
    <w:rsid w:val="009721D2"/>
    <w:rsid w:val="00993727"/>
    <w:rsid w:val="00993DD9"/>
    <w:rsid w:val="0099525F"/>
    <w:rsid w:val="009968D6"/>
    <w:rsid w:val="009A10FD"/>
    <w:rsid w:val="009A15D8"/>
    <w:rsid w:val="009A2D26"/>
    <w:rsid w:val="009A378E"/>
    <w:rsid w:val="009A5B44"/>
    <w:rsid w:val="009B13B7"/>
    <w:rsid w:val="009C0ED5"/>
    <w:rsid w:val="009C466D"/>
    <w:rsid w:val="009C5270"/>
    <w:rsid w:val="009C6B80"/>
    <w:rsid w:val="009E347E"/>
    <w:rsid w:val="009E4717"/>
    <w:rsid w:val="009E4A8B"/>
    <w:rsid w:val="009F2F96"/>
    <w:rsid w:val="009F38A1"/>
    <w:rsid w:val="009F3EF0"/>
    <w:rsid w:val="009F4AC9"/>
    <w:rsid w:val="009F5DAD"/>
    <w:rsid w:val="009F7C4C"/>
    <w:rsid w:val="00A05506"/>
    <w:rsid w:val="00A066FB"/>
    <w:rsid w:val="00A07730"/>
    <w:rsid w:val="00A07D8E"/>
    <w:rsid w:val="00A11143"/>
    <w:rsid w:val="00A37D21"/>
    <w:rsid w:val="00A42568"/>
    <w:rsid w:val="00A45251"/>
    <w:rsid w:val="00A51417"/>
    <w:rsid w:val="00A528E0"/>
    <w:rsid w:val="00A611BC"/>
    <w:rsid w:val="00A65461"/>
    <w:rsid w:val="00A65A3A"/>
    <w:rsid w:val="00A66119"/>
    <w:rsid w:val="00A71E49"/>
    <w:rsid w:val="00A72E62"/>
    <w:rsid w:val="00A73068"/>
    <w:rsid w:val="00A73B98"/>
    <w:rsid w:val="00A82A19"/>
    <w:rsid w:val="00A8490E"/>
    <w:rsid w:val="00A86B6A"/>
    <w:rsid w:val="00A87F2E"/>
    <w:rsid w:val="00A94F54"/>
    <w:rsid w:val="00AA0BA8"/>
    <w:rsid w:val="00AB69D6"/>
    <w:rsid w:val="00AC0ACB"/>
    <w:rsid w:val="00AC1DF7"/>
    <w:rsid w:val="00AC286D"/>
    <w:rsid w:val="00AC5D9A"/>
    <w:rsid w:val="00AC75AF"/>
    <w:rsid w:val="00AD2B4E"/>
    <w:rsid w:val="00AD4460"/>
    <w:rsid w:val="00AD6458"/>
    <w:rsid w:val="00AF3BF4"/>
    <w:rsid w:val="00B0252E"/>
    <w:rsid w:val="00B16DB2"/>
    <w:rsid w:val="00B17ECC"/>
    <w:rsid w:val="00B37559"/>
    <w:rsid w:val="00B517F6"/>
    <w:rsid w:val="00B600FF"/>
    <w:rsid w:val="00B6611B"/>
    <w:rsid w:val="00B70B7E"/>
    <w:rsid w:val="00B70D5B"/>
    <w:rsid w:val="00B7172E"/>
    <w:rsid w:val="00B82F2C"/>
    <w:rsid w:val="00B8692C"/>
    <w:rsid w:val="00B9151A"/>
    <w:rsid w:val="00B9713A"/>
    <w:rsid w:val="00BA0AB3"/>
    <w:rsid w:val="00BA25EB"/>
    <w:rsid w:val="00BB46A9"/>
    <w:rsid w:val="00BB68BA"/>
    <w:rsid w:val="00BC42BA"/>
    <w:rsid w:val="00BD1635"/>
    <w:rsid w:val="00BD2D07"/>
    <w:rsid w:val="00BD4199"/>
    <w:rsid w:val="00BD42F4"/>
    <w:rsid w:val="00BD4EDD"/>
    <w:rsid w:val="00BD5EE1"/>
    <w:rsid w:val="00BD6B55"/>
    <w:rsid w:val="00BE16F2"/>
    <w:rsid w:val="00BE205A"/>
    <w:rsid w:val="00BF0134"/>
    <w:rsid w:val="00C02732"/>
    <w:rsid w:val="00C067CF"/>
    <w:rsid w:val="00C227DA"/>
    <w:rsid w:val="00C23A35"/>
    <w:rsid w:val="00C26C9C"/>
    <w:rsid w:val="00C30744"/>
    <w:rsid w:val="00C36D63"/>
    <w:rsid w:val="00C437FE"/>
    <w:rsid w:val="00C44ECD"/>
    <w:rsid w:val="00C468CC"/>
    <w:rsid w:val="00C47C4F"/>
    <w:rsid w:val="00C52875"/>
    <w:rsid w:val="00C579C9"/>
    <w:rsid w:val="00C6528C"/>
    <w:rsid w:val="00C663BF"/>
    <w:rsid w:val="00C67A64"/>
    <w:rsid w:val="00C765A3"/>
    <w:rsid w:val="00C76DD2"/>
    <w:rsid w:val="00C82B7A"/>
    <w:rsid w:val="00C83AE2"/>
    <w:rsid w:val="00C915BD"/>
    <w:rsid w:val="00C9197C"/>
    <w:rsid w:val="00C940CD"/>
    <w:rsid w:val="00C969B5"/>
    <w:rsid w:val="00CA0262"/>
    <w:rsid w:val="00CA1B10"/>
    <w:rsid w:val="00CA2854"/>
    <w:rsid w:val="00CA4791"/>
    <w:rsid w:val="00CA4B4B"/>
    <w:rsid w:val="00CA5B96"/>
    <w:rsid w:val="00CB0D16"/>
    <w:rsid w:val="00CC0D3E"/>
    <w:rsid w:val="00CC43A1"/>
    <w:rsid w:val="00CD4E1D"/>
    <w:rsid w:val="00CE1433"/>
    <w:rsid w:val="00CE1541"/>
    <w:rsid w:val="00CF2014"/>
    <w:rsid w:val="00D00B3C"/>
    <w:rsid w:val="00D05F89"/>
    <w:rsid w:val="00D063ED"/>
    <w:rsid w:val="00D172D3"/>
    <w:rsid w:val="00D22872"/>
    <w:rsid w:val="00D25AF4"/>
    <w:rsid w:val="00D276F6"/>
    <w:rsid w:val="00D303B5"/>
    <w:rsid w:val="00D31596"/>
    <w:rsid w:val="00D31912"/>
    <w:rsid w:val="00D35E03"/>
    <w:rsid w:val="00D42D14"/>
    <w:rsid w:val="00D47ACE"/>
    <w:rsid w:val="00D6394B"/>
    <w:rsid w:val="00D66537"/>
    <w:rsid w:val="00D669F8"/>
    <w:rsid w:val="00D725AF"/>
    <w:rsid w:val="00D77C35"/>
    <w:rsid w:val="00D845E2"/>
    <w:rsid w:val="00D917F9"/>
    <w:rsid w:val="00D921E6"/>
    <w:rsid w:val="00DA02A1"/>
    <w:rsid w:val="00DA0BB6"/>
    <w:rsid w:val="00DA1330"/>
    <w:rsid w:val="00DA14D5"/>
    <w:rsid w:val="00DA51FC"/>
    <w:rsid w:val="00DB0EC2"/>
    <w:rsid w:val="00DB6E0A"/>
    <w:rsid w:val="00DB7744"/>
    <w:rsid w:val="00DC2EDC"/>
    <w:rsid w:val="00DC4A95"/>
    <w:rsid w:val="00DD2FE3"/>
    <w:rsid w:val="00DD7633"/>
    <w:rsid w:val="00DE3B05"/>
    <w:rsid w:val="00DE54F1"/>
    <w:rsid w:val="00DE5B45"/>
    <w:rsid w:val="00DE60A8"/>
    <w:rsid w:val="00DE7B78"/>
    <w:rsid w:val="00DF6490"/>
    <w:rsid w:val="00DF7E53"/>
    <w:rsid w:val="00E10280"/>
    <w:rsid w:val="00E108B3"/>
    <w:rsid w:val="00E17675"/>
    <w:rsid w:val="00E209E4"/>
    <w:rsid w:val="00E210FB"/>
    <w:rsid w:val="00E23AE1"/>
    <w:rsid w:val="00E2715F"/>
    <w:rsid w:val="00E30D4F"/>
    <w:rsid w:val="00E34F87"/>
    <w:rsid w:val="00E378B1"/>
    <w:rsid w:val="00E44A35"/>
    <w:rsid w:val="00E54281"/>
    <w:rsid w:val="00E5695F"/>
    <w:rsid w:val="00E56CCD"/>
    <w:rsid w:val="00E56E34"/>
    <w:rsid w:val="00E62F5F"/>
    <w:rsid w:val="00E649CC"/>
    <w:rsid w:val="00E70247"/>
    <w:rsid w:val="00E77221"/>
    <w:rsid w:val="00E77EF1"/>
    <w:rsid w:val="00E82F2C"/>
    <w:rsid w:val="00E871E4"/>
    <w:rsid w:val="00E87338"/>
    <w:rsid w:val="00E918E8"/>
    <w:rsid w:val="00EA0EC5"/>
    <w:rsid w:val="00EA4332"/>
    <w:rsid w:val="00EA50B4"/>
    <w:rsid w:val="00EB054C"/>
    <w:rsid w:val="00EB2037"/>
    <w:rsid w:val="00EB587A"/>
    <w:rsid w:val="00EC6912"/>
    <w:rsid w:val="00EC6F07"/>
    <w:rsid w:val="00EC7F93"/>
    <w:rsid w:val="00ED1445"/>
    <w:rsid w:val="00EE32EE"/>
    <w:rsid w:val="00EE49E4"/>
    <w:rsid w:val="00EE5311"/>
    <w:rsid w:val="00EE6515"/>
    <w:rsid w:val="00F043A5"/>
    <w:rsid w:val="00F0630D"/>
    <w:rsid w:val="00F10887"/>
    <w:rsid w:val="00F11343"/>
    <w:rsid w:val="00F2144D"/>
    <w:rsid w:val="00F23D6C"/>
    <w:rsid w:val="00F23E8B"/>
    <w:rsid w:val="00F30AAD"/>
    <w:rsid w:val="00F30B40"/>
    <w:rsid w:val="00F311FA"/>
    <w:rsid w:val="00F35D9C"/>
    <w:rsid w:val="00F47340"/>
    <w:rsid w:val="00F5421A"/>
    <w:rsid w:val="00F55C58"/>
    <w:rsid w:val="00F614D5"/>
    <w:rsid w:val="00F67EE3"/>
    <w:rsid w:val="00F732C3"/>
    <w:rsid w:val="00F75F8A"/>
    <w:rsid w:val="00F901E0"/>
    <w:rsid w:val="00F9253F"/>
    <w:rsid w:val="00F94740"/>
    <w:rsid w:val="00FA0DCE"/>
    <w:rsid w:val="00FA191A"/>
    <w:rsid w:val="00FA21EA"/>
    <w:rsid w:val="00FA6D2E"/>
    <w:rsid w:val="00FB07B9"/>
    <w:rsid w:val="00FB089A"/>
    <w:rsid w:val="00FB0D84"/>
    <w:rsid w:val="00FB1602"/>
    <w:rsid w:val="00FB210E"/>
    <w:rsid w:val="00FB297A"/>
    <w:rsid w:val="00FB44E7"/>
    <w:rsid w:val="00FB5F91"/>
    <w:rsid w:val="00FC1F34"/>
    <w:rsid w:val="00FC3DD5"/>
    <w:rsid w:val="00FC787C"/>
    <w:rsid w:val="00FD0BC2"/>
    <w:rsid w:val="00FD1844"/>
    <w:rsid w:val="00FD7434"/>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C9E2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customStyle="1" w:styleId="CommentTextChar">
    <w:name w:val="Comment Text Char"/>
    <w:link w:val="CommentText"/>
    <w:semiHidden/>
    <w:qFormat/>
    <w:rPr>
      <w:rFonts w:ascii="Arial" w:hAnsi="Arial"/>
      <w:lang w:val="en-GB" w:eastAsia="en-US"/>
    </w:rPr>
  </w:style>
  <w:style w:type="character" w:customStyle="1" w:styleId="a">
    <w:name w:val="页眉 字符"/>
    <w:semiHidden/>
    <w:rPr>
      <w:lang w:val="en-GB" w:eastAsia="en-US"/>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character" w:customStyle="1" w:styleId="apple-converted-space">
    <w:name w:val="apple-converted-space"/>
  </w:style>
  <w:style w:type="character" w:customStyle="1" w:styleId="BodyTextChar">
    <w:name w:val="Body Text Char"/>
    <w:link w:val="BodyText"/>
    <w:qFormat/>
    <w:rPr>
      <w:rFonts w:ascii="Arial" w:hAnsi="Arial" w:cs="Arial"/>
      <w:color w:val="FF0000"/>
      <w:lang w:val="en-GB" w:eastAsia="en-US"/>
    </w:rPr>
  </w:style>
  <w:style w:type="paragraph" w:styleId="BodyText">
    <w:name w:val="Body Text"/>
    <w:basedOn w:val="Normal"/>
    <w:link w:val="BodyTextChar"/>
    <w:qFormat/>
    <w:rPr>
      <w:rFonts w:ascii="Arial" w:hAnsi="Arial" w:cs="Arial"/>
      <w:color w:val="FF0000"/>
    </w:r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uiPriority w:val="99"/>
    <w:unhideWhenUsed/>
    <w:rPr>
      <w:rFonts w:ascii="Tahoma" w:hAnsi="Tahoma" w:cs="Tahoma"/>
      <w:sz w:val="16"/>
      <w:szCs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CommentSubject">
    <w:name w:val="annotation subject"/>
    <w:basedOn w:val="CommentText"/>
    <w:next w:val="CommentText"/>
    <w:link w:val="CommentSubjectChar"/>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Normal"/>
    <w:pPr>
      <w:spacing w:after="220"/>
    </w:pPr>
    <w:rPr>
      <w:rFonts w:ascii="Arial" w:hAnsi="Arial"/>
      <w:sz w:val="22"/>
      <w:lang w:val="en-US"/>
    </w:rPr>
  </w:style>
  <w:style w:type="paragraph" w:customStyle="1" w:styleId="2">
    <w:name w:val="??? 2"/>
    <w:basedOn w:val="a0"/>
    <w:next w:val="a0"/>
    <w:pPr>
      <w:keepNext/>
    </w:pPr>
    <w:rPr>
      <w:rFonts w:ascii="Arial" w:hAnsi="Arial"/>
      <w:b/>
      <w:sz w:val="24"/>
    </w:rPr>
  </w:style>
  <w:style w:type="paragraph" w:customStyle="1" w:styleId="B1">
    <w:name w:val="B1"/>
    <w:basedOn w:val="Normal"/>
    <w:pPr>
      <w:ind w:left="567" w:hanging="567"/>
      <w:jc w:val="both"/>
    </w:pPr>
    <w:rPr>
      <w:rFonts w:ascii="Arial" w:hAnsi="Arial"/>
    </w:rPr>
  </w:style>
  <w:style w:type="paragraph" w:customStyle="1" w:styleId="DECISION">
    <w:name w:val="DECISION"/>
    <w:basedOn w:val="Normal"/>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Normal"/>
    <w:link w:val="CRCoverPageZchn"/>
    <w:pPr>
      <w:spacing w:after="120"/>
    </w:pPr>
    <w:rPr>
      <w:rFonts w:ascii="Arial" w:hAnsi="Arial" w:cs="Arial"/>
    </w:rPr>
  </w:style>
  <w:style w:type="paragraph" w:customStyle="1" w:styleId="a0">
    <w:name w:val="??"/>
    <w:pPr>
      <w:widowControl w:val="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List2">
    <w:name w:val="List 2"/>
    <w:basedOn w:val="Normal"/>
    <w:uiPriority w:val="99"/>
    <w:semiHidden/>
    <w:unhideWhenUsed/>
    <w:rsid w:val="00092D87"/>
    <w:pPr>
      <w:ind w:left="566" w:hanging="283"/>
      <w:contextualSpacing/>
    </w:pPr>
  </w:style>
  <w:style w:type="character" w:customStyle="1" w:styleId="Heading1Char">
    <w:name w:val="Heading 1 Char"/>
    <w:link w:val="Heading1"/>
    <w:locked/>
    <w:rsid w:val="00993727"/>
    <w:rPr>
      <w:rFonts w:ascii="Arial" w:hAnsi="Arial"/>
      <w:b/>
      <w:sz w:val="24"/>
      <w:lang w:val="en-GB" w:eastAsia="en-US"/>
    </w:rPr>
  </w:style>
  <w:style w:type="character" w:styleId="FollowedHyperlink">
    <w:name w:val="FollowedHyperlink"/>
    <w:uiPriority w:val="99"/>
    <w:semiHidden/>
    <w:unhideWhenUsed/>
    <w:rsid w:val="00442F03"/>
    <w:rPr>
      <w:color w:val="954F72"/>
      <w:u w:val="single"/>
    </w:rPr>
  </w:style>
  <w:style w:type="paragraph" w:styleId="Revision">
    <w:name w:val="Revision"/>
    <w:hidden/>
    <w:uiPriority w:val="99"/>
    <w:unhideWhenUsed/>
    <w:rsid w:val="00062D5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12654">
      <w:bodyDiv w:val="1"/>
      <w:marLeft w:val="0"/>
      <w:marRight w:val="0"/>
      <w:marTop w:val="0"/>
      <w:marBottom w:val="0"/>
      <w:divBdr>
        <w:top w:val="none" w:sz="0" w:space="0" w:color="auto"/>
        <w:left w:val="none" w:sz="0" w:space="0" w:color="auto"/>
        <w:bottom w:val="none" w:sz="0" w:space="0" w:color="auto"/>
        <w:right w:val="none" w:sz="0" w:space="0" w:color="auto"/>
      </w:divBdr>
    </w:div>
    <w:div w:id="426315403">
      <w:bodyDiv w:val="1"/>
      <w:marLeft w:val="0"/>
      <w:marRight w:val="0"/>
      <w:marTop w:val="0"/>
      <w:marBottom w:val="0"/>
      <w:divBdr>
        <w:top w:val="none" w:sz="0" w:space="0" w:color="auto"/>
        <w:left w:val="none" w:sz="0" w:space="0" w:color="auto"/>
        <w:bottom w:val="none" w:sz="0" w:space="0" w:color="auto"/>
        <w:right w:val="none" w:sz="0" w:space="0" w:color="auto"/>
      </w:divBdr>
    </w:div>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31786720">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78581869">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161310125">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19415831">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198600351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610ccbe2-d8cc-4d3a-b40d-a16ab8d3b403">
      <Terms xmlns="http://schemas.microsoft.com/office/infopath/2007/PartnerControls"/>
    </lcf76f155ced4ddcb4097134ff3c332f>
    <_dlc_DocId xmlns="71c5aaf6-e6ce-465b-b873-5148d2a4c105">5AIRPNAIUNRU-1916262822-2336</_dlc_DocId>
    <_dlc_DocIdUrl xmlns="71c5aaf6-e6ce-465b-b873-5148d2a4c105">
      <Url>https://nokia.sharepoint.com/sites/c5g/_layouts/15/DocIdRedir.aspx?ID=5AIRPNAIUNRU-1916262822-2336</Url>
      <Description>5AIRPNAIUNRU-1916262822-2336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B5D586-CEE1-48E4-B988-D976373D3A5E}">
  <ds:schemaRefs>
    <ds:schemaRef ds:uri="http://schemas.microsoft.com/sharepoint/events"/>
  </ds:schemaRefs>
</ds:datastoreItem>
</file>

<file path=customXml/itemProps2.xml><?xml version="1.0" encoding="utf-8"?>
<ds:datastoreItem xmlns:ds="http://schemas.openxmlformats.org/officeDocument/2006/customXml" ds:itemID="{D41A243C-0DCB-493C-844E-29E33415693A}">
  <ds:schemaRefs>
    <ds:schemaRef ds:uri="Microsoft.SharePoint.Taxonomy.ContentTypeSync"/>
  </ds:schemaRefs>
</ds:datastoreItem>
</file>

<file path=customXml/itemProps3.xml><?xml version="1.0" encoding="utf-8"?>
<ds:datastoreItem xmlns:ds="http://schemas.openxmlformats.org/officeDocument/2006/customXml" ds:itemID="{75E64000-749B-4E09-8ECD-8DACA3688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BD1D28-CBA8-4470-B096-04FB7F75700D}">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customXml/itemProps5.xml><?xml version="1.0" encoding="utf-8"?>
<ds:datastoreItem xmlns:ds="http://schemas.openxmlformats.org/officeDocument/2006/customXml" ds:itemID="{156533B9-04EB-4476-A8D1-B372FE9F77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3873</CharactersWithSpaces>
  <SharedDoc>false</SharedDoc>
  <HLinks>
    <vt:vector size="12" baseType="variant">
      <vt:variant>
        <vt:i4>7143517</vt:i4>
      </vt:variant>
      <vt:variant>
        <vt:i4>3</vt:i4>
      </vt:variant>
      <vt:variant>
        <vt:i4>0</vt:i4>
      </vt:variant>
      <vt:variant>
        <vt:i4>5</vt:i4>
      </vt:variant>
      <vt:variant>
        <vt:lpwstr>https://www.3gpp.org/ftp/TSG_RAN/TSG_RAN/TSGR_97e/Docs/RP-222645.zip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2023-03-13T13:03:00Z</dcterms:created>
  <dcterms:modified xsi:type="dcterms:W3CDTF">2023-03-13T13:13:00Z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13421903-d167-4aa9-b3db-c655aee6bb82</vt:lpwstr>
  </property>
</Properties>
</file>